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697" w:rsidRDefault="00BA5697" w:rsidP="00BA5697">
      <w:pPr>
        <w:pStyle w:val="NormalWeb"/>
        <w:spacing w:before="0" w:beforeAutospacing="0" w:after="0" w:afterAutospacing="0"/>
        <w:ind w:firstLine="720"/>
        <w:rPr>
          <w:rFonts w:ascii="Helvetica" w:hAnsi="Helvetica"/>
          <w:sz w:val="18"/>
          <w:szCs w:val="18"/>
        </w:rPr>
      </w:pPr>
      <w:r>
        <w:rPr>
          <w:color w:val="000000"/>
          <w:sz w:val="27"/>
          <w:szCs w:val="27"/>
        </w:rPr>
        <w:t xml:space="preserve">Kristina Kay Robinson is a writer, curator, and visual artist born and raised in New Orleans, Louisiana. Her written, visual and curatorial practice centers and interrogates  the modern and ancient connections between world communities. Her work both at home and abroad focuses on the impact of globalization, militarism, and surveillance on society and their intersections with contemporary art and pop culture. Robinson’s curatorial endeavors include Sudanese artist,  </w:t>
      </w:r>
      <w:hyperlink r:id="rId4" w:history="1">
        <w:r>
          <w:rPr>
            <w:rStyle w:val="Hyperlink"/>
            <w:color w:val="000000"/>
            <w:sz w:val="27"/>
            <w:szCs w:val="27"/>
          </w:rPr>
          <w:t xml:space="preserve">Khalid Abdel Rahman’s “A Disappearance” </w:t>
        </w:r>
      </w:hyperlink>
      <w:r>
        <w:rPr>
          <w:color w:val="000000"/>
          <w:sz w:val="27"/>
          <w:szCs w:val="27"/>
        </w:rPr>
        <w:t xml:space="preserve">hosted in 2017 by the Arts Council of New Orleans. Her ongoing installation and performance art project, </w:t>
      </w:r>
      <w:hyperlink r:id="rId5" w:history="1">
        <w:proofErr w:type="spellStart"/>
        <w:r>
          <w:rPr>
            <w:rStyle w:val="Hyperlink"/>
            <w:color w:val="000000"/>
            <w:sz w:val="27"/>
            <w:szCs w:val="27"/>
          </w:rPr>
          <w:t>Republica</w:t>
        </w:r>
        <w:proofErr w:type="spellEnd"/>
        <w:r>
          <w:rPr>
            <w:rStyle w:val="Hyperlink"/>
            <w:color w:val="000000"/>
            <w:sz w:val="27"/>
            <w:szCs w:val="27"/>
          </w:rPr>
          <w:t>: Temple of Color and Sound</w:t>
        </w:r>
      </w:hyperlink>
      <w:r>
        <w:rPr>
          <w:color w:val="000000"/>
          <w:sz w:val="27"/>
          <w:szCs w:val="27"/>
        </w:rPr>
        <w:t xml:space="preserve"> earned her support as a 2019 Monroe Fellow of Tulane University. The project has been presented  in exhibition at “Welcome to the </w:t>
      </w:r>
      <w:proofErr w:type="spellStart"/>
      <w:r>
        <w:rPr>
          <w:color w:val="000000"/>
          <w:sz w:val="27"/>
          <w:szCs w:val="27"/>
        </w:rPr>
        <w:t>Afrofuture</w:t>
      </w:r>
      <w:proofErr w:type="spellEnd"/>
      <w:r>
        <w:rPr>
          <w:color w:val="000000"/>
          <w:sz w:val="27"/>
          <w:szCs w:val="27"/>
        </w:rPr>
        <w:t xml:space="preserve">” during Miami Art Week and in the New Museum’s residency program, Ideas City. Both iterations of </w:t>
      </w:r>
      <w:proofErr w:type="spellStart"/>
      <w:r>
        <w:rPr>
          <w:color w:val="000000"/>
          <w:sz w:val="27"/>
          <w:szCs w:val="27"/>
        </w:rPr>
        <w:t>Republica</w:t>
      </w:r>
      <w:proofErr w:type="spellEnd"/>
      <w:r>
        <w:rPr>
          <w:color w:val="000000"/>
          <w:sz w:val="27"/>
          <w:szCs w:val="27"/>
        </w:rPr>
        <w:t xml:space="preserve"> :Temple of Color and Sound received enthusiastic  reviews in </w:t>
      </w:r>
      <w:r>
        <w:rPr>
          <w:i/>
          <w:iCs/>
          <w:color w:val="000000"/>
          <w:sz w:val="27"/>
          <w:szCs w:val="27"/>
        </w:rPr>
        <w:t>Sugarcane Magazine</w:t>
      </w:r>
      <w:r>
        <w:rPr>
          <w:color w:val="000000"/>
          <w:sz w:val="27"/>
          <w:szCs w:val="27"/>
        </w:rPr>
        <w:t xml:space="preserve"> and most recently </w:t>
      </w:r>
      <w:r>
        <w:rPr>
          <w:i/>
          <w:iCs/>
          <w:color w:val="000000"/>
          <w:sz w:val="27"/>
          <w:szCs w:val="27"/>
        </w:rPr>
        <w:t xml:space="preserve">PIN-UP </w:t>
      </w:r>
      <w:r>
        <w:rPr>
          <w:color w:val="000000"/>
          <w:sz w:val="27"/>
          <w:szCs w:val="27"/>
        </w:rPr>
        <w:t>magazine. </w:t>
      </w:r>
    </w:p>
    <w:p w:rsidR="00BA5697" w:rsidRDefault="00BA5697" w:rsidP="00BA5697">
      <w:pPr>
        <w:pStyle w:val="NormalWeb"/>
        <w:spacing w:before="0" w:beforeAutospacing="0" w:after="0" w:afterAutospacing="0"/>
        <w:ind w:firstLine="720"/>
        <w:rPr>
          <w:rFonts w:ascii="-webkit-standard" w:hAnsi="-webkit-standard"/>
          <w:color w:val="000000"/>
          <w:sz w:val="18"/>
          <w:szCs w:val="18"/>
        </w:rPr>
      </w:pPr>
      <w:r>
        <w:rPr>
          <w:color w:val="000000"/>
          <w:sz w:val="27"/>
          <w:szCs w:val="27"/>
        </w:rPr>
        <w:t xml:space="preserve">Robinson is the is the co-editor of </w:t>
      </w:r>
      <w:hyperlink r:id="rId6" w:history="1">
        <w:r>
          <w:rPr>
            <w:rStyle w:val="Hyperlink"/>
            <w:i/>
            <w:iCs/>
            <w:color w:val="000000"/>
            <w:sz w:val="27"/>
            <w:szCs w:val="27"/>
          </w:rPr>
          <w:t>Mixed Company</w:t>
        </w:r>
      </w:hyperlink>
      <w:r>
        <w:rPr>
          <w:color w:val="000000"/>
          <w:sz w:val="27"/>
          <w:szCs w:val="27"/>
        </w:rPr>
        <w:t xml:space="preserve">, a collection of short fiction and visual narratives by women of color. In addition to the anthology, the collective of writers  hosted free cultural programming in the city of New Orleans. Notable events included a reading and lecture by Black Arts Movement poet, Sonia Sanchez at Le </w:t>
      </w:r>
      <w:proofErr w:type="spellStart"/>
      <w:r>
        <w:rPr>
          <w:color w:val="000000"/>
          <w:sz w:val="27"/>
          <w:szCs w:val="27"/>
        </w:rPr>
        <w:t>Musée</w:t>
      </w:r>
      <w:proofErr w:type="spellEnd"/>
      <w:r>
        <w:rPr>
          <w:color w:val="000000"/>
          <w:sz w:val="27"/>
          <w:szCs w:val="27"/>
        </w:rPr>
        <w:t xml:space="preserve"> de F.P.C and the American premiere of the award-winning Eritrean- Italian documentary, </w:t>
      </w:r>
      <w:proofErr w:type="spellStart"/>
      <w:r>
        <w:rPr>
          <w:i/>
          <w:iCs/>
          <w:color w:val="000000"/>
          <w:sz w:val="27"/>
          <w:szCs w:val="27"/>
        </w:rPr>
        <w:t>Asmarina</w:t>
      </w:r>
      <w:proofErr w:type="spellEnd"/>
      <w:r>
        <w:rPr>
          <w:color w:val="000000"/>
          <w:sz w:val="27"/>
          <w:szCs w:val="27"/>
        </w:rPr>
        <w:t xml:space="preserve">. Her writing in various genres has appeared in </w:t>
      </w:r>
      <w:r>
        <w:rPr>
          <w:i/>
          <w:iCs/>
          <w:color w:val="000000"/>
          <w:sz w:val="27"/>
          <w:szCs w:val="27"/>
        </w:rPr>
        <w:t>Guernica,</w:t>
      </w:r>
      <w:r>
        <w:rPr>
          <w:color w:val="000000"/>
          <w:sz w:val="27"/>
          <w:szCs w:val="27"/>
        </w:rPr>
        <w:t xml:space="preserve"> </w:t>
      </w:r>
      <w:r>
        <w:rPr>
          <w:i/>
          <w:iCs/>
          <w:color w:val="000000"/>
          <w:sz w:val="27"/>
          <w:szCs w:val="27"/>
        </w:rPr>
        <w:t>The Baffler, The Nation</w:t>
      </w:r>
      <w:r>
        <w:rPr>
          <w:color w:val="000000"/>
          <w:sz w:val="27"/>
          <w:szCs w:val="27"/>
        </w:rPr>
        <w:t xml:space="preserve"> and Elle among other outlets. She is the current editor of Room 220,  an online multidisciplinary arts journal and program of Antenna Gallery in New Orleans. </w:t>
      </w:r>
    </w:p>
    <w:p w:rsidR="00016296" w:rsidRDefault="00BA5697">
      <w:bookmarkStart w:id="0" w:name="_GoBack"/>
      <w:bookmarkEnd w:id="0"/>
    </w:p>
    <w:sectPr w:rsidR="00016296" w:rsidSect="005F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97"/>
    <w:rsid w:val="005F515C"/>
    <w:rsid w:val="00915AB0"/>
    <w:rsid w:val="00B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6558FFA-86F2-1B4A-9909-82B966AC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6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A5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564643">
      <w:bodyDiv w:val="1"/>
      <w:marLeft w:val="0"/>
      <w:marRight w:val="0"/>
      <w:marTop w:val="0"/>
      <w:marBottom w:val="0"/>
      <w:divBdr>
        <w:top w:val="none" w:sz="0" w:space="0" w:color="auto"/>
        <w:left w:val="none" w:sz="0" w:space="0" w:color="auto"/>
        <w:bottom w:val="none" w:sz="0" w:space="0" w:color="auto"/>
        <w:right w:val="none" w:sz="0" w:space="0" w:color="auto"/>
      </w:divBdr>
      <w:divsChild>
        <w:div w:id="114192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832227">
              <w:marLeft w:val="0"/>
              <w:marRight w:val="0"/>
              <w:marTop w:val="0"/>
              <w:marBottom w:val="0"/>
              <w:divBdr>
                <w:top w:val="none" w:sz="0" w:space="0" w:color="auto"/>
                <w:left w:val="none" w:sz="0" w:space="0" w:color="auto"/>
                <w:bottom w:val="none" w:sz="0" w:space="0" w:color="auto"/>
                <w:right w:val="none" w:sz="0" w:space="0" w:color="auto"/>
              </w:divBdr>
              <w:divsChild>
                <w:div w:id="610018098">
                  <w:marLeft w:val="0"/>
                  <w:marRight w:val="0"/>
                  <w:marTop w:val="0"/>
                  <w:marBottom w:val="0"/>
                  <w:divBdr>
                    <w:top w:val="none" w:sz="0" w:space="0" w:color="auto"/>
                    <w:left w:val="none" w:sz="0" w:space="0" w:color="auto"/>
                    <w:bottom w:val="none" w:sz="0" w:space="0" w:color="auto"/>
                    <w:right w:val="none" w:sz="0" w:space="0" w:color="auto"/>
                  </w:divBdr>
                  <w:divsChild>
                    <w:div w:id="501361665">
                      <w:marLeft w:val="0"/>
                      <w:marRight w:val="0"/>
                      <w:marTop w:val="0"/>
                      <w:marBottom w:val="0"/>
                      <w:divBdr>
                        <w:top w:val="none" w:sz="0" w:space="0" w:color="auto"/>
                        <w:left w:val="none" w:sz="0" w:space="0" w:color="auto"/>
                        <w:bottom w:val="none" w:sz="0" w:space="0" w:color="auto"/>
                        <w:right w:val="none" w:sz="0" w:space="0" w:color="auto"/>
                      </w:divBdr>
                      <w:divsChild>
                        <w:div w:id="1563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mixedcompanyproject.tumblr.com/about" TargetMode="External"/><Relationship Id="rId5" Type="http://schemas.openxmlformats.org/officeDocument/2006/relationships/hyperlink" Target="https://www.bestofneworleans.com/gambit/review-the-rent-is-too-damn-high/Content?oid=12216925" TargetMode="External"/><Relationship Id="rId4" Type="http://schemas.openxmlformats.org/officeDocument/2006/relationships/hyperlink" Target="https://www.instagram.com/khalid_rahman_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2019-07-22T14:08:00Z</dcterms:created>
  <dcterms:modified xsi:type="dcterms:W3CDTF">2019-07-22T14:09:00Z</dcterms:modified>
</cp:coreProperties>
</file>